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8A7DFA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C5EF3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06.05</w:t>
      </w:r>
      <w:r w:rsidR="00DF50F9">
        <w:rPr>
          <w:rFonts w:ascii="Calibri" w:eastAsia="Times New Roman" w:hAnsi="Calibri" w:cs="Calibri"/>
          <w:bCs/>
          <w:sz w:val="24"/>
          <w:szCs w:val="24"/>
          <w:lang w:eastAsia="pl-PL"/>
        </w:rPr>
        <w:t>.2024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C5EF3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</w:t>
      </w:r>
      <w:r w:rsidR="00DF50F9">
        <w:rPr>
          <w:rFonts w:ascii="Calibri" w:hAnsi="Calibri" w:cs="Calibri"/>
          <w:sz w:val="24"/>
          <w:szCs w:val="24"/>
        </w:rPr>
        <w:t>/2024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0A6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1A491F" w:rsidRPr="00230A64" w:rsidRDefault="00BC6D03" w:rsidP="00230A64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0C5E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„Usługa poligraficzna – druk katalogu „Barwna Tradycja” </w:t>
      </w:r>
      <w:r w:rsidR="00872DB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Ciechanowcu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230A64" w:rsidRDefault="00230A64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230A64" w:rsidRDefault="00230A64" w:rsidP="00230A64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230A64">
        <w:rPr>
          <w:rFonts w:ascii="Calibri" w:hAnsi="Calibri" w:cs="Calibri"/>
          <w:b/>
          <w:sz w:val="24"/>
          <w:szCs w:val="24"/>
        </w:rPr>
        <w:t>Biało</w:t>
      </w:r>
      <w:r>
        <w:rPr>
          <w:rFonts w:ascii="Calibri" w:hAnsi="Calibri" w:cs="Calibri"/>
          <w:b/>
          <w:sz w:val="24"/>
          <w:szCs w:val="24"/>
        </w:rPr>
        <w:t>stockie Zakłady Graficzne S.A.</w:t>
      </w:r>
    </w:p>
    <w:p w:rsidR="00230A64" w:rsidRDefault="00230A64" w:rsidP="00230A64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230A64">
        <w:rPr>
          <w:rFonts w:ascii="Calibri" w:hAnsi="Calibri" w:cs="Calibri"/>
          <w:b/>
          <w:sz w:val="24"/>
          <w:szCs w:val="24"/>
        </w:rPr>
        <w:t>ul. Aleja Tysiąclecia P</w:t>
      </w:r>
      <w:r>
        <w:rPr>
          <w:rFonts w:ascii="Calibri" w:hAnsi="Calibri" w:cs="Calibri"/>
          <w:b/>
          <w:sz w:val="24"/>
          <w:szCs w:val="24"/>
        </w:rPr>
        <w:t>aństwa Polskiego 2</w:t>
      </w:r>
    </w:p>
    <w:p w:rsidR="00230A64" w:rsidRPr="00230A64" w:rsidRDefault="00230A64" w:rsidP="00230A64">
      <w:pPr>
        <w:spacing w:after="0"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30A64">
        <w:rPr>
          <w:rFonts w:ascii="Calibri" w:hAnsi="Calibri" w:cs="Calibri"/>
          <w:b/>
          <w:sz w:val="24"/>
          <w:szCs w:val="24"/>
        </w:rPr>
        <w:t>15-111 Białystok</w:t>
      </w:r>
    </w:p>
    <w:p w:rsidR="00230A64" w:rsidRDefault="00230A64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772C2" w:rsidRDefault="000C5EF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Libra-</w:t>
      </w:r>
      <w:proofErr w:type="spellStart"/>
      <w:r>
        <w:rPr>
          <w:rFonts w:ascii="Calibri" w:hAnsi="Calibri" w:cs="Calibri"/>
          <w:sz w:val="24"/>
          <w:szCs w:val="24"/>
        </w:rPr>
        <w:t>Print</w:t>
      </w:r>
      <w:proofErr w:type="spellEnd"/>
      <w:r>
        <w:rPr>
          <w:rFonts w:ascii="Calibri" w:hAnsi="Calibri" w:cs="Calibri"/>
          <w:sz w:val="24"/>
          <w:szCs w:val="24"/>
        </w:rPr>
        <w:t xml:space="preserve"> sp. z o.o., Aleja Legionów 114 B, 18-400 Łomża – cena 78 255,45 zł brutto.</w:t>
      </w:r>
    </w:p>
    <w:p w:rsidR="000C5EF3" w:rsidRDefault="000C5EF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Agencja Reklamowa TOP Agnieszka Łuczak, ul. Chocimska 4, 87-800 Włocławek – cena 93 450,00 zł brutto. </w:t>
      </w:r>
    </w:p>
    <w:p w:rsidR="000C5EF3" w:rsidRDefault="000C5EF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Wojskowe Zakłady Kartograficzne Sp. z o.o., ul. Fort Wola 22, 01-258 Warszawa – cena 71 872,50 zł brutto.</w:t>
      </w:r>
    </w:p>
    <w:p w:rsidR="000C5EF3" w:rsidRDefault="000C5EF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Oficyna Drukarska Jacek Chmielewski, ul. Sokołowska 12 a, 01-142 Warszawa</w:t>
      </w:r>
      <w:r w:rsidR="006440B3">
        <w:rPr>
          <w:rFonts w:ascii="Calibri" w:hAnsi="Calibri" w:cs="Calibri"/>
          <w:sz w:val="24"/>
          <w:szCs w:val="24"/>
        </w:rPr>
        <w:t xml:space="preserve"> – cena 115 080,00 zł brutto. </w:t>
      </w:r>
    </w:p>
    <w:p w:rsidR="006440B3" w:rsidRDefault="006440B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Pracownia Poligraficzno-Introligatorska INTRO-DRUK Sp. z o.o., ul. Przemysłowa 3B, 75-216 Koszalin – cena 85 050,00 zł brutto. </w:t>
      </w:r>
    </w:p>
    <w:p w:rsidR="006440B3" w:rsidRDefault="006440B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Zapol</w:t>
      </w:r>
      <w:proofErr w:type="spellEnd"/>
      <w:r>
        <w:rPr>
          <w:rFonts w:ascii="Calibri" w:hAnsi="Calibri" w:cs="Calibri"/>
          <w:sz w:val="24"/>
          <w:szCs w:val="24"/>
        </w:rPr>
        <w:t xml:space="preserve"> Sobczyk Spółka komandytowa, Al. Piastów 42, 71-062 Szczecin – cena 115 500,00 zł brutto. </w:t>
      </w:r>
    </w:p>
    <w:p w:rsidR="006440B3" w:rsidRDefault="006440B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Print</w:t>
      </w:r>
      <w:proofErr w:type="spellEnd"/>
      <w:r>
        <w:rPr>
          <w:rFonts w:ascii="Calibri" w:hAnsi="Calibri" w:cs="Calibri"/>
          <w:sz w:val="24"/>
          <w:szCs w:val="24"/>
        </w:rPr>
        <w:t xml:space="preserve"> Profit Sp. z o.o., Koźmin 27, 59 – 900 Zgorzelec – cena 92 925,00 zł brutto. </w:t>
      </w:r>
    </w:p>
    <w:p w:rsidR="006440B3" w:rsidRDefault="006440B3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Firma </w:t>
      </w:r>
      <w:proofErr w:type="spellStart"/>
      <w:r>
        <w:rPr>
          <w:rFonts w:ascii="Calibri" w:hAnsi="Calibri" w:cs="Calibri"/>
          <w:sz w:val="24"/>
          <w:szCs w:val="24"/>
        </w:rPr>
        <w:t>Poligraficzno</w:t>
      </w:r>
      <w:proofErr w:type="spellEnd"/>
      <w:r>
        <w:rPr>
          <w:rFonts w:ascii="Calibri" w:hAnsi="Calibri" w:cs="Calibri"/>
          <w:sz w:val="24"/>
          <w:szCs w:val="24"/>
        </w:rPr>
        <w:t xml:space="preserve"> – Introligatorska „UDZIAŁOWIEC” Sp. z o.o., ul. Narcyzowa 2, 42-256 Olsztyn – cena 86 940,00 zł brutto.</w:t>
      </w:r>
    </w:p>
    <w:p w:rsidR="006440B3" w:rsidRDefault="00230A64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Białostockie Zakłady Graficzne S.A., ul. Aleja Tysiąclecia Państwa Polskiego 2, 15-111 Białystok – cena 69 300,00 zł brutto. </w:t>
      </w:r>
    </w:p>
    <w:p w:rsidR="00230A64" w:rsidRPr="00C772C2" w:rsidRDefault="00230A64" w:rsidP="00C772C2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Drukarnia TOLEK Sp. z o.o., ul. Żwirki i Wigury 1, 43-190 Mikołów – cena 84 000,00 zł brutto. 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CA44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A023F"/>
    <w:rsid w:val="000A0405"/>
    <w:rsid w:val="000A6AEC"/>
    <w:rsid w:val="000C5EF3"/>
    <w:rsid w:val="000D3875"/>
    <w:rsid w:val="001173AC"/>
    <w:rsid w:val="001A491F"/>
    <w:rsid w:val="001C240C"/>
    <w:rsid w:val="00230A64"/>
    <w:rsid w:val="002327DC"/>
    <w:rsid w:val="002430D7"/>
    <w:rsid w:val="00250830"/>
    <w:rsid w:val="0027383F"/>
    <w:rsid w:val="00277D3D"/>
    <w:rsid w:val="002F545B"/>
    <w:rsid w:val="003140C4"/>
    <w:rsid w:val="003210C4"/>
    <w:rsid w:val="00322762"/>
    <w:rsid w:val="003A6BBF"/>
    <w:rsid w:val="004870F3"/>
    <w:rsid w:val="004E35C4"/>
    <w:rsid w:val="00571C6D"/>
    <w:rsid w:val="005B556D"/>
    <w:rsid w:val="005F77A6"/>
    <w:rsid w:val="00604F81"/>
    <w:rsid w:val="006440B3"/>
    <w:rsid w:val="00657471"/>
    <w:rsid w:val="00670B2F"/>
    <w:rsid w:val="006945A0"/>
    <w:rsid w:val="00703F4F"/>
    <w:rsid w:val="00753E2D"/>
    <w:rsid w:val="007D0827"/>
    <w:rsid w:val="007F15D5"/>
    <w:rsid w:val="00822A3A"/>
    <w:rsid w:val="00824F47"/>
    <w:rsid w:val="00872DBE"/>
    <w:rsid w:val="008912AD"/>
    <w:rsid w:val="008A7DFA"/>
    <w:rsid w:val="008E7268"/>
    <w:rsid w:val="00966414"/>
    <w:rsid w:val="009A52F8"/>
    <w:rsid w:val="009B699D"/>
    <w:rsid w:val="00A250EC"/>
    <w:rsid w:val="00A45F00"/>
    <w:rsid w:val="00A67D9C"/>
    <w:rsid w:val="00AC6536"/>
    <w:rsid w:val="00AD512F"/>
    <w:rsid w:val="00AF5E97"/>
    <w:rsid w:val="00B35A11"/>
    <w:rsid w:val="00B53230"/>
    <w:rsid w:val="00B918EB"/>
    <w:rsid w:val="00BC65FD"/>
    <w:rsid w:val="00BC6D03"/>
    <w:rsid w:val="00C107F3"/>
    <w:rsid w:val="00C240DE"/>
    <w:rsid w:val="00C25539"/>
    <w:rsid w:val="00C42A92"/>
    <w:rsid w:val="00C63F6E"/>
    <w:rsid w:val="00C772C2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DE40A9"/>
    <w:rsid w:val="00DF50F9"/>
    <w:rsid w:val="00E77E58"/>
    <w:rsid w:val="00E84EFF"/>
    <w:rsid w:val="00EB2C3C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67F81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2024-05-06T08:10:00Z</cp:lastPrinted>
  <dcterms:created xsi:type="dcterms:W3CDTF">2024-05-06T07:31:00Z</dcterms:created>
  <dcterms:modified xsi:type="dcterms:W3CDTF">2024-05-06T08:13:00Z</dcterms:modified>
</cp:coreProperties>
</file>